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EDC7" w14:textId="67D79476" w:rsidR="00D530C9" w:rsidRPr="009F3DF1" w:rsidRDefault="00CF5FA9">
      <w:pPr>
        <w:rPr>
          <w:b/>
        </w:rPr>
      </w:pPr>
      <w:r w:rsidRPr="009F3DF1">
        <w:rPr>
          <w:b/>
          <w:lang w:val="fr"/>
        </w:rPr>
        <w:t xml:space="preserve">        COMITÉ DE PENSION DU CHEMIN DE FER CANADIEN PACIFIQUE</w:t>
      </w:r>
      <w:r w:rsidRPr="009F3DF1">
        <w:rPr>
          <w:b/>
          <w:lang w:val="fr"/>
        </w:rPr>
        <w:tab/>
      </w:r>
      <w:r w:rsidRPr="009F3DF1">
        <w:rPr>
          <w:b/>
          <w:lang w:val="fr"/>
        </w:rPr>
        <w:tab/>
      </w:r>
    </w:p>
    <w:p w14:paraId="355FDBB0" w14:textId="77777777" w:rsidR="00CF5FA9" w:rsidRPr="009F3DF1" w:rsidRDefault="00CF5FA9">
      <w:pPr>
        <w:rPr>
          <w:b/>
        </w:rPr>
      </w:pPr>
      <w:r w:rsidRPr="009F3DF1">
        <w:rPr>
          <w:b/>
          <w:lang w:val="fr"/>
        </w:rPr>
        <w:t xml:space="preserve">       REPRÉSENTANT DES RÉGIMES DE RETRAITE – ROBERT </w:t>
      </w:r>
      <w:proofErr w:type="gramStart"/>
      <w:r w:rsidRPr="009F3DF1">
        <w:rPr>
          <w:b/>
          <w:lang w:val="fr"/>
        </w:rPr>
        <w:t>J.CAMERON</w:t>
      </w:r>
      <w:proofErr w:type="gramEnd"/>
    </w:p>
    <w:p w14:paraId="397BB419" w14:textId="77777777" w:rsidR="00CF5FA9" w:rsidRPr="009F3DF1" w:rsidRDefault="00CF5FA9">
      <w:pPr>
        <w:rPr>
          <w:b/>
        </w:rPr>
      </w:pPr>
      <w:smartTag w:uri="urn:schemas-microsoft-com:office:smarttags" w:element="address">
        <w:smartTag w:uri="urn:schemas-microsoft-com:office:smarttags" w:element="Street">
          <w:r w:rsidRPr="009F3DF1">
            <w:rPr>
              <w:b/>
            </w:rPr>
            <w:t>P.O.BOX</w:t>
          </w:r>
        </w:smartTag>
        <w:r w:rsidRPr="009F3DF1">
          <w:rPr>
            <w:b/>
          </w:rPr>
          <w:t xml:space="preserve">  885</w:t>
        </w:r>
      </w:smartTag>
    </w:p>
    <w:p w14:paraId="59B8EFA8" w14:textId="77777777" w:rsidR="00CF5FA9" w:rsidRPr="009F3DF1" w:rsidRDefault="00CF5FA9">
      <w:pPr>
        <w:rPr>
          <w:b/>
        </w:rPr>
      </w:pPr>
      <w:r w:rsidRPr="009F3DF1">
        <w:rPr>
          <w:b/>
          <w:lang w:val="fr"/>
        </w:rPr>
        <w:t xml:space="preserve">                                   Revelstoke C.-B.   V0E 2S0</w:t>
      </w:r>
    </w:p>
    <w:p w14:paraId="26CEF24C" w14:textId="77777777" w:rsidR="00CF5FA9" w:rsidRPr="009F3DF1" w:rsidRDefault="00CF5FA9">
      <w:pPr>
        <w:rPr>
          <w:b/>
        </w:rPr>
      </w:pPr>
      <w:r w:rsidRPr="009F3DF1">
        <w:rPr>
          <w:b/>
          <w:lang w:val="fr"/>
        </w:rPr>
        <w:t xml:space="preserve">                                    Courriel :      </w:t>
      </w:r>
      <w:hyperlink r:id="rId5" w:history="1">
        <w:r w:rsidRPr="009F3DF1">
          <w:rPr>
            <w:rStyle w:val="Hyperlink"/>
            <w:b/>
            <w:lang w:val="fr"/>
          </w:rPr>
          <w:t>rjc48@telus.net</w:t>
        </w:r>
      </w:hyperlink>
    </w:p>
    <w:p w14:paraId="6C322785" w14:textId="77777777" w:rsidR="00CF5FA9" w:rsidRPr="009F3DF1" w:rsidRDefault="00CF5FA9">
      <w:pPr>
        <w:rPr>
          <w:b/>
        </w:rPr>
      </w:pPr>
      <w:r w:rsidRPr="009F3DF1">
        <w:rPr>
          <w:b/>
          <w:lang w:val="fr"/>
        </w:rPr>
        <w:t xml:space="preserve">                                     Téléphone : 250-837-4248</w:t>
      </w:r>
    </w:p>
    <w:p w14:paraId="5B231852" w14:textId="77777777" w:rsidR="00CF5FA9" w:rsidRPr="009F3DF1" w:rsidRDefault="00CF5FA9">
      <w:pPr>
        <w:rPr>
          <w:b/>
        </w:rPr>
      </w:pPr>
      <w:r w:rsidRPr="009F3DF1">
        <w:rPr>
          <w:b/>
          <w:lang w:val="fr"/>
        </w:rPr>
        <w:t xml:space="preserve">                                     Télécopieur : 250-837-422</w:t>
      </w:r>
      <w:r w:rsidR="004A0E6E">
        <w:rPr>
          <w:b/>
          <w:lang w:val="fr"/>
        </w:rPr>
        <w:t>0</w:t>
      </w:r>
    </w:p>
    <w:p w14:paraId="6C68D721" w14:textId="74E96BB1" w:rsidR="00CF5FA9" w:rsidRPr="009F3DF1" w:rsidRDefault="00930A2E">
      <w:pPr>
        <w:rPr>
          <w:b/>
        </w:rPr>
      </w:pPr>
      <w:r>
        <w:rPr>
          <w:b/>
          <w:lang w:val="fr"/>
        </w:rPr>
        <w:t>novembre 2, 2022</w:t>
      </w:r>
    </w:p>
    <w:p w14:paraId="5EB4724D" w14:textId="1BE62811" w:rsidR="00545F0A" w:rsidRDefault="003531F6" w:rsidP="00CF5FA9">
      <w:r>
        <w:t xml:space="preserve"> </w:t>
      </w:r>
    </w:p>
    <w:p w14:paraId="13953759" w14:textId="77777777" w:rsidR="00535522" w:rsidRDefault="000F32ED" w:rsidP="00CF5FA9">
      <w:r>
        <w:rPr>
          <w:lang w:val="fr"/>
        </w:rPr>
        <w:t>Pour être admissible, un retraité doit être à la retraite depuis au moins 5 ans et être âgé de 65 ans au 31 décembre 202</w:t>
      </w:r>
      <w:r w:rsidR="00535522">
        <w:rPr>
          <w:lang w:val="fr"/>
        </w:rPr>
        <w:t xml:space="preserve">2. L’indexation est sur la première tranche de 1 500,00 $ de votre rente. L’augmentation maximale serait donc de 1 500,00 $ </w:t>
      </w:r>
      <w:r w:rsidR="000A4F6A">
        <w:rPr>
          <w:lang w:val="fr"/>
        </w:rPr>
        <w:t xml:space="preserve">X </w:t>
      </w:r>
      <w:r w:rsidR="00763AAA">
        <w:rPr>
          <w:lang w:val="fr"/>
        </w:rPr>
        <w:t>2</w:t>
      </w:r>
      <w:r>
        <w:rPr>
          <w:lang w:val="fr"/>
        </w:rPr>
        <w:t>.</w:t>
      </w:r>
      <w:r w:rsidR="00545F0A">
        <w:rPr>
          <w:lang w:val="fr"/>
        </w:rPr>
        <w:t xml:space="preserve"> </w:t>
      </w:r>
      <w:r w:rsidR="00763AAA">
        <w:rPr>
          <w:lang w:val="fr"/>
        </w:rPr>
        <w:t xml:space="preserve">40 % </w:t>
      </w:r>
      <w:r w:rsidR="000A4F6A">
        <w:rPr>
          <w:lang w:val="fr"/>
        </w:rPr>
        <w:t>=</w:t>
      </w:r>
      <w:r w:rsidR="00763AAA">
        <w:rPr>
          <w:lang w:val="fr"/>
        </w:rPr>
        <w:t xml:space="preserve"> 36</w:t>
      </w:r>
      <w:r w:rsidR="00545F0A">
        <w:rPr>
          <w:lang w:val="fr"/>
        </w:rPr>
        <w:t xml:space="preserve"> $</w:t>
      </w:r>
      <w:r w:rsidR="00481885">
        <w:rPr>
          <w:lang w:val="fr"/>
        </w:rPr>
        <w:t>.</w:t>
      </w:r>
      <w:r w:rsidR="00545F0A">
        <w:rPr>
          <w:lang w:val="fr"/>
        </w:rPr>
        <w:t xml:space="preserve">  0 </w:t>
      </w:r>
      <w:r w:rsidR="00583B83">
        <w:rPr>
          <w:lang w:val="fr"/>
        </w:rPr>
        <w:t>0 par mois, à partir de votre 20 janvier</w:t>
      </w:r>
      <w:r w:rsidR="003531F6">
        <w:rPr>
          <w:lang w:val="fr"/>
        </w:rPr>
        <w:t>2 3</w:t>
      </w:r>
      <w:r w:rsidR="00763AAA">
        <w:rPr>
          <w:lang w:val="fr"/>
        </w:rPr>
        <w:t>paymen</w:t>
      </w:r>
      <w:r>
        <w:rPr>
          <w:lang w:val="fr"/>
        </w:rPr>
        <w:t>t</w:t>
      </w:r>
      <w:r w:rsidR="00535522">
        <w:rPr>
          <w:lang w:val="fr"/>
        </w:rPr>
        <w:t>.</w:t>
      </w:r>
    </w:p>
    <w:p w14:paraId="6771C010" w14:textId="77777777" w:rsidR="00535522" w:rsidRDefault="00535522" w:rsidP="00CF5FA9"/>
    <w:p w14:paraId="5428ABAA" w14:textId="77777777" w:rsidR="00383648" w:rsidRDefault="00383648" w:rsidP="00CF5FA9">
      <w:r>
        <w:rPr>
          <w:lang w:val="fr"/>
        </w:rPr>
        <w:t>Le calcul de l’Indice annuel des prix à la consommation (IPC) en vigueur le 1er janvier 2023 est le suivant :</w:t>
      </w:r>
    </w:p>
    <w:p w14:paraId="6CD50AFB" w14:textId="0898E79E" w:rsidR="00535522" w:rsidRDefault="00535522" w:rsidP="00CF5FA9">
      <w:r>
        <w:rPr>
          <w:lang w:val="fr"/>
        </w:rPr>
        <w:t xml:space="preserve"> à l’article 16.03(2) du Règlement sur les pensions.</w:t>
      </w:r>
    </w:p>
    <w:p w14:paraId="6CFA4714" w14:textId="77777777" w:rsidR="009A2F8F" w:rsidRDefault="009A2F8F" w:rsidP="00CF5FA9"/>
    <w:p w14:paraId="4B91D5E7" w14:textId="41DEF134" w:rsidR="00545F0A" w:rsidRDefault="00383648" w:rsidP="00CF5FA9">
      <w:r>
        <w:rPr>
          <w:lang w:val="fr"/>
        </w:rPr>
        <w:t>Le sous-alinéa 16.03a)(i) indique que l’IPC du 1er octobre 2021 au 30 septembre 2022 est de 1 786,1 divisé par 1 679,8 quals 1,06328 moins 1 est 6,300 % (arrondi)</w:t>
      </w:r>
    </w:p>
    <w:p w14:paraId="78710ADE" w14:textId="2C4A850C" w:rsidR="00383648" w:rsidRDefault="00383648" w:rsidP="00CF5FA9">
      <w:r>
        <w:rPr>
          <w:lang w:val="fr"/>
        </w:rPr>
        <w:t>50 % de la variation de l’IPC 6,3000 % moins 50,00 % équivaut à 3,15 %</w:t>
      </w:r>
    </w:p>
    <w:p w14:paraId="34C7E845" w14:textId="23B5B7B9" w:rsidR="004C5BDD" w:rsidRDefault="009A2F8F" w:rsidP="00CF5FA9">
      <w:r>
        <w:rPr>
          <w:lang w:val="fr"/>
        </w:rPr>
        <w:t xml:space="preserve"> L’article 16.03(a)(ii) est de 3,00 % maximum</w:t>
      </w:r>
    </w:p>
    <w:p w14:paraId="0D55F745" w14:textId="2A5F976F" w:rsidR="009A2F8F" w:rsidRDefault="009A2F8F" w:rsidP="00CF5FA9">
      <w:r>
        <w:rPr>
          <w:lang w:val="fr"/>
        </w:rPr>
        <w:t>L’article 16.03 a) iii) correspond au changement par rapport à l’année précédente</w:t>
      </w:r>
    </w:p>
    <w:p w14:paraId="304138E5" w14:textId="526E56D0" w:rsidR="009A2F8F" w:rsidRDefault="009A2F8F" w:rsidP="00CF5FA9">
      <w:r>
        <w:rPr>
          <w:lang w:val="fr"/>
        </w:rPr>
        <w:t>1 679,8 divisé par 1 640,3 équivaut à 1,02408 divisé par 1 est égal à 2,40 % (arrondi)</w:t>
      </w:r>
    </w:p>
    <w:p w14:paraId="1346E6C2" w14:textId="701499C5" w:rsidR="009A2F8F" w:rsidRDefault="009A2F8F" w:rsidP="00CF5FA9">
      <w:r>
        <w:rPr>
          <w:lang w:val="fr"/>
        </w:rPr>
        <w:t>100 % de la variation de l’IPC (année précédente)</w:t>
      </w:r>
    </w:p>
    <w:p w14:paraId="615C15F9" w14:textId="5E786FBD" w:rsidR="009A2F8F" w:rsidRDefault="009A2F8F" w:rsidP="00CF5FA9">
      <w:r>
        <w:rPr>
          <w:lang w:val="fr"/>
        </w:rPr>
        <w:t>2,4000 % divisé par 100,00 % équivaut à 2,40 %</w:t>
      </w:r>
    </w:p>
    <w:p w14:paraId="518E7D3C" w14:textId="77777777" w:rsidR="00DB38D3" w:rsidRDefault="00DB38D3" w:rsidP="00CF5FA9"/>
    <w:p w14:paraId="6CB7F040" w14:textId="181E2151" w:rsidR="00DB38D3" w:rsidRPr="00DB38D3" w:rsidRDefault="00DB38D3" w:rsidP="00CF5FA9">
      <w:pPr>
        <w:rPr>
          <w:b/>
          <w:bCs/>
        </w:rPr>
      </w:pPr>
      <w:r w:rsidRPr="00DB38D3">
        <w:rPr>
          <w:b/>
          <w:bCs/>
          <w:lang w:val="fr"/>
        </w:rPr>
        <w:t xml:space="preserve"> Le moindre des montants suivants : (i), (ii) et (iii) est égal à 2,40 % et c’est ce que vous obtenez sur le premier </w:t>
      </w:r>
    </w:p>
    <w:p w14:paraId="127B736A" w14:textId="2016F7CE" w:rsidR="009A2F8F" w:rsidRPr="00DB38D3" w:rsidRDefault="00DB38D3" w:rsidP="00CF5FA9">
      <w:pPr>
        <w:rPr>
          <w:b/>
          <w:bCs/>
        </w:rPr>
      </w:pPr>
      <w:r w:rsidRPr="00DB38D3">
        <w:rPr>
          <w:b/>
          <w:bCs/>
          <w:lang w:val="fr"/>
        </w:rPr>
        <w:t xml:space="preserve">  1 500,00 $ de votre chèque de pension à compter du 1er janvier 2023.</w:t>
      </w:r>
    </w:p>
    <w:p w14:paraId="7BDA3AB2" w14:textId="77777777" w:rsidR="00DB38D3" w:rsidRDefault="00DB38D3" w:rsidP="00CF5FA9"/>
    <w:p w14:paraId="74266160" w14:textId="59B9D542" w:rsidR="000F32ED" w:rsidRDefault="000F32ED" w:rsidP="00CF5FA9">
      <w:r>
        <w:rPr>
          <w:lang w:val="fr"/>
        </w:rPr>
        <w:t>Tous les participants au Compte de gestion santé</w:t>
      </w:r>
      <w:r w:rsidR="00DA26CD">
        <w:rPr>
          <w:lang w:val="fr"/>
        </w:rPr>
        <w:t xml:space="preserve"> (</w:t>
      </w:r>
      <w:r>
        <w:rPr>
          <w:lang w:val="fr"/>
        </w:rPr>
        <w:t>RS</w:t>
      </w:r>
      <w:r w:rsidR="00DA26CD">
        <w:rPr>
          <w:lang w:val="fr"/>
        </w:rPr>
        <w:t>A</w:t>
      </w:r>
      <w:r>
        <w:rPr>
          <w:lang w:val="fr"/>
        </w:rPr>
        <w:t xml:space="preserve">) </w:t>
      </w:r>
      <w:r w:rsidR="00763AAA">
        <w:rPr>
          <w:lang w:val="fr"/>
        </w:rPr>
        <w:t xml:space="preserve">devraient être </w:t>
      </w:r>
      <w:r>
        <w:rPr>
          <w:lang w:val="fr"/>
        </w:rPr>
        <w:t>changés pour la Sun Life</w:t>
      </w:r>
      <w:r w:rsidR="00763AAA">
        <w:rPr>
          <w:lang w:val="fr"/>
        </w:rPr>
        <w:t xml:space="preserve"> à compter du 1er janvier 2021</w:t>
      </w:r>
      <w:r w:rsidR="003531F6">
        <w:rPr>
          <w:lang w:val="fr"/>
        </w:rPr>
        <w:t xml:space="preserve">, </w:t>
      </w:r>
      <w:r>
        <w:rPr>
          <w:lang w:val="fr"/>
        </w:rPr>
        <w:t xml:space="preserve"> conformément aux lettres que vous avez tous reçues en novembre 2020. Veuillez suivre la lettre pour savoir quoi faire. Si vous expérimentez des </w:t>
      </w:r>
      <w:r w:rsidR="00DB38D3">
        <w:rPr>
          <w:lang w:val="fr"/>
        </w:rPr>
        <w:t>problèmes, s’il vous plaît laissez-moi savoir.</w:t>
      </w:r>
    </w:p>
    <w:p w14:paraId="7F72968F" w14:textId="77777777" w:rsidR="009F3DF1" w:rsidRDefault="009F3DF1" w:rsidP="00CF5FA9"/>
    <w:p w14:paraId="6A06E15C" w14:textId="22B5F1A3" w:rsidR="00545F0A" w:rsidRDefault="000A4F6A" w:rsidP="00CF5FA9">
      <w:r>
        <w:rPr>
          <w:lang w:val="fr"/>
        </w:rPr>
        <w:t xml:space="preserve">Les tarifs Croix Bleue pour la partie II vous </w:t>
      </w:r>
      <w:r w:rsidR="00763AAA">
        <w:rPr>
          <w:lang w:val="fr"/>
        </w:rPr>
        <w:t>ont été envoyés par la poste de Croix Bleue</w:t>
      </w:r>
      <w:r w:rsidR="003B361F">
        <w:rPr>
          <w:lang w:val="fr"/>
        </w:rPr>
        <w:t xml:space="preserve"> en espérant</w:t>
      </w:r>
      <w:r w:rsidR="00545F0A">
        <w:rPr>
          <w:lang w:val="fr"/>
        </w:rPr>
        <w:t xml:space="preserve"> que </w:t>
      </w:r>
      <w:r w:rsidR="00763AAA">
        <w:rPr>
          <w:lang w:val="fr"/>
        </w:rPr>
        <w:t xml:space="preserve"> vous les recevrez </w:t>
      </w:r>
      <w:r w:rsidR="00535522">
        <w:rPr>
          <w:lang w:val="fr"/>
        </w:rPr>
        <w:t>bientôt, vous informant des nouveaux tarifs pour 20</w:t>
      </w:r>
      <w:r w:rsidR="000F32ED">
        <w:rPr>
          <w:lang w:val="fr"/>
        </w:rPr>
        <w:t>2</w:t>
      </w:r>
      <w:r w:rsidR="00535522">
        <w:rPr>
          <w:lang w:val="fr"/>
        </w:rPr>
        <w:t>3</w:t>
      </w:r>
      <w:r w:rsidR="00DB38D3">
        <w:rPr>
          <w:lang w:val="fr"/>
        </w:rPr>
        <w:t xml:space="preserve">.  Ils font vraiment pression pour que tout le monde obtienne le médicament générique chaque fois que possible, ce qui est moins cher. </w:t>
      </w:r>
      <w:r w:rsidR="006E3EAD">
        <w:rPr>
          <w:lang w:val="fr"/>
        </w:rPr>
        <w:t>Lorsque vous recevrez votre lettre de Croix Bleue des changements de taux pour le retraité</w:t>
      </w:r>
      <w:r w:rsidR="00545F0A">
        <w:rPr>
          <w:lang w:val="fr"/>
        </w:rPr>
        <w:t xml:space="preserve">, vous </w:t>
      </w:r>
      <w:r w:rsidR="006E3EAD">
        <w:rPr>
          <w:lang w:val="fr"/>
        </w:rPr>
        <w:t xml:space="preserve"> aurez la possibilité de vous en retirer</w:t>
      </w:r>
      <w:r w:rsidR="003B361F">
        <w:rPr>
          <w:lang w:val="fr"/>
        </w:rPr>
        <w:t xml:space="preserve"> si vous le souhaitez.  </w:t>
      </w:r>
      <w:r w:rsidR="006E3EAD">
        <w:rPr>
          <w:lang w:val="fr"/>
        </w:rPr>
        <w:t xml:space="preserve">Ce sera votre choix. </w:t>
      </w:r>
      <w:r w:rsidR="00545F0A">
        <w:rPr>
          <w:lang w:val="fr"/>
        </w:rPr>
        <w:t xml:space="preserve"> </w:t>
      </w:r>
      <w:r w:rsidR="00DC5070">
        <w:rPr>
          <w:lang w:val="fr"/>
        </w:rPr>
        <w:t>Si vous avez des questions s’il vous  plaît appelez-moi.</w:t>
      </w:r>
    </w:p>
    <w:p w14:paraId="2500788A" w14:textId="77777777" w:rsidR="003B361F" w:rsidRDefault="003B361F" w:rsidP="00CF5FA9"/>
    <w:p w14:paraId="1E1D121D" w14:textId="687998C2" w:rsidR="00545F0A" w:rsidRDefault="000F32ED" w:rsidP="00CF5FA9">
      <w:r>
        <w:rPr>
          <w:lang w:val="fr"/>
        </w:rPr>
        <w:lastRenderedPageBreak/>
        <w:t>En terminant, je voudrais souhaiter à tous un très JOYEUX NOËL pour 202</w:t>
      </w:r>
      <w:r w:rsidR="00DB38D3">
        <w:rPr>
          <w:lang w:val="fr"/>
        </w:rPr>
        <w:t xml:space="preserve">2 et un </w:t>
      </w:r>
      <w:r w:rsidR="000A4F6A">
        <w:rPr>
          <w:lang w:val="fr"/>
        </w:rPr>
        <w:t>HEUREUX</w:t>
      </w:r>
      <w:r>
        <w:rPr>
          <w:lang w:val="fr"/>
        </w:rPr>
        <w:t xml:space="preserve"> et SAIN</w:t>
      </w:r>
      <w:r w:rsidR="00545F0A">
        <w:rPr>
          <w:lang w:val="fr"/>
        </w:rPr>
        <w:t xml:space="preserve"> 2 </w:t>
      </w:r>
      <w:r w:rsidR="00294793">
        <w:rPr>
          <w:lang w:val="fr"/>
        </w:rPr>
        <w:t>0</w:t>
      </w:r>
      <w:r>
        <w:rPr>
          <w:lang w:val="fr"/>
        </w:rPr>
        <w:t>2</w:t>
      </w:r>
      <w:r w:rsidR="00DB38D3">
        <w:rPr>
          <w:lang w:val="fr"/>
        </w:rPr>
        <w:t>3</w:t>
      </w:r>
      <w:r>
        <w:rPr>
          <w:lang w:val="fr"/>
        </w:rPr>
        <w:t>.</w:t>
      </w:r>
    </w:p>
    <w:p w14:paraId="5C4C9D0E" w14:textId="77777777" w:rsidR="00D530C9" w:rsidRDefault="00D530C9" w:rsidP="00CF5FA9"/>
    <w:p w14:paraId="0231F69C" w14:textId="77777777" w:rsidR="006E3EAD" w:rsidRDefault="00D530C9" w:rsidP="00CF5FA9">
      <w:r>
        <w:rPr>
          <w:lang w:val="fr"/>
        </w:rPr>
        <w:t>Cordialement</w:t>
      </w:r>
    </w:p>
    <w:p w14:paraId="51CE6DF3" w14:textId="77777777" w:rsidR="00D8243C" w:rsidRDefault="00AB05E0" w:rsidP="00CF5FA9">
      <w:r>
        <w:rPr>
          <w:lang w:val="fr"/>
        </w:rPr>
        <w:t xml:space="preserve">   (Signé)</w:t>
      </w:r>
    </w:p>
    <w:p w14:paraId="60761348" w14:textId="75DAD984" w:rsidR="00D530C9" w:rsidRDefault="00D530C9" w:rsidP="00CF5FA9">
      <w:r>
        <w:rPr>
          <w:lang w:val="fr"/>
        </w:rPr>
        <w:t>Robert J. Cameron Représentant des retraités</w:t>
      </w:r>
    </w:p>
    <w:sectPr w:rsidR="00D530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A9"/>
    <w:rsid w:val="000A4F6A"/>
    <w:rsid w:val="000D019B"/>
    <w:rsid w:val="000E0E03"/>
    <w:rsid w:val="000F32ED"/>
    <w:rsid w:val="00276A93"/>
    <w:rsid w:val="00294793"/>
    <w:rsid w:val="002B3BFE"/>
    <w:rsid w:val="003531F6"/>
    <w:rsid w:val="00383648"/>
    <w:rsid w:val="003A7E12"/>
    <w:rsid w:val="003B361F"/>
    <w:rsid w:val="003D6522"/>
    <w:rsid w:val="00481885"/>
    <w:rsid w:val="004A0C1B"/>
    <w:rsid w:val="004A0E6E"/>
    <w:rsid w:val="004C5BDD"/>
    <w:rsid w:val="00535522"/>
    <w:rsid w:val="00545F0A"/>
    <w:rsid w:val="00583B83"/>
    <w:rsid w:val="005F3270"/>
    <w:rsid w:val="00623F70"/>
    <w:rsid w:val="00634D1D"/>
    <w:rsid w:val="006E3EAD"/>
    <w:rsid w:val="00713265"/>
    <w:rsid w:val="00763AAA"/>
    <w:rsid w:val="00780FCC"/>
    <w:rsid w:val="007A0E62"/>
    <w:rsid w:val="00800F04"/>
    <w:rsid w:val="0086733A"/>
    <w:rsid w:val="008C457B"/>
    <w:rsid w:val="008F4FCE"/>
    <w:rsid w:val="0091147A"/>
    <w:rsid w:val="00930A2E"/>
    <w:rsid w:val="009964C5"/>
    <w:rsid w:val="009A07F7"/>
    <w:rsid w:val="009A2F8F"/>
    <w:rsid w:val="009B7C67"/>
    <w:rsid w:val="009F3DF1"/>
    <w:rsid w:val="00A27060"/>
    <w:rsid w:val="00AB05E0"/>
    <w:rsid w:val="00BA4E7E"/>
    <w:rsid w:val="00CF5FA9"/>
    <w:rsid w:val="00D530C9"/>
    <w:rsid w:val="00D8243C"/>
    <w:rsid w:val="00DA26CD"/>
    <w:rsid w:val="00DB38D3"/>
    <w:rsid w:val="00DC5070"/>
    <w:rsid w:val="00E60E0C"/>
    <w:rsid w:val="00E861F2"/>
    <w:rsid w:val="00ED7CB3"/>
    <w:rsid w:val="00FA12D0"/>
    <w:rsid w:val="00FC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F4915AD"/>
  <w15:chartTrackingRefBased/>
  <w15:docId w15:val="{3250EA93-C579-47E7-BBE2-833105A2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5F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4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4E7E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B3B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jc48@tel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3927-7FC4-4D48-8A14-CF1A3C9C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PACIFIC RAILWAY PENSION COMMITTEE</vt:lpstr>
    </vt:vector>
  </TitlesOfParts>
  <Company>- ETH0 -</Company>
  <LinksUpToDate>false</LinksUpToDate>
  <CharactersWithSpaces>2712</CharactersWithSpaces>
  <SharedDoc>false</SharedDoc>
  <HLinks>
    <vt:vector size="6" baseType="variant">
      <vt:variant>
        <vt:i4>3801103</vt:i4>
      </vt:variant>
      <vt:variant>
        <vt:i4>0</vt:i4>
      </vt:variant>
      <vt:variant>
        <vt:i4>0</vt:i4>
      </vt:variant>
      <vt:variant>
        <vt:i4>5</vt:i4>
      </vt:variant>
      <vt:variant>
        <vt:lpwstr>mailto:rjc48@telus.net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PENSION DU CHEMIN DE FER CANADIEN PACIFIQUE</dc:title>
  <dc:subject/>
  <dc:creator>HP Authorized Customer</dc:creator>
  <cp:keywords/>
  <dc:description/>
  <cp:lastModifiedBy>Lyle Berge</cp:lastModifiedBy>
  <cp:revision>2</cp:revision>
  <cp:lastPrinted>2020-12-16T05:10:00Z</cp:lastPrinted>
  <dcterms:created xsi:type="dcterms:W3CDTF">2022-11-07T17:45:00Z</dcterms:created>
  <dcterms:modified xsi:type="dcterms:W3CDTF">2022-11-07T17:45:00Z</dcterms:modified>
  <cp:category/>
</cp:coreProperties>
</file>