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EDC7" w14:textId="02890ABF" w:rsidR="00D530C9" w:rsidRPr="009D2D73" w:rsidRDefault="00CF5FA9">
      <w:pPr>
        <w:rPr>
          <w:b/>
          <w:lang w:val="fr-CA"/>
        </w:rPr>
      </w:pPr>
      <w:r w:rsidRPr="009D2D73">
        <w:rPr>
          <w:b/>
          <w:lang w:val="fr-CA"/>
        </w:rPr>
        <w:t xml:space="preserve">        COMITÉ DE PENSION DU CHEMIN DE FER CANADIEN PACIFIQUE</w:t>
      </w: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</w:p>
    <w:p w14:paraId="355FDBB0" w14:textId="489A6397" w:rsidR="00CF5FA9" w:rsidRPr="009D2D73" w:rsidRDefault="00CF5FA9">
      <w:pPr>
        <w:rPr>
          <w:b/>
          <w:lang w:val="fr-CA"/>
        </w:rPr>
      </w:pPr>
      <w:r w:rsidRPr="009D2D73">
        <w:rPr>
          <w:b/>
          <w:lang w:val="fr-CA"/>
        </w:rPr>
        <w:t xml:space="preserve">       REPRÉSENTANT DES RÉGIMES DE RETRAITE – ROBERT J. CAMERON  </w:t>
      </w:r>
    </w:p>
    <w:p w14:paraId="397BB419" w14:textId="77777777" w:rsidR="00CF5FA9" w:rsidRPr="009F3DF1" w:rsidRDefault="00CF5FA9">
      <w:pPr>
        <w:rPr>
          <w:b/>
        </w:rPr>
      </w:pPr>
      <w:r w:rsidRPr="009D2D73">
        <w:rPr>
          <w:b/>
          <w:lang w:val="fr-CA"/>
        </w:rPr>
        <w:t xml:space="preserve">                                           </w:t>
      </w:r>
      <w:r w:rsidRPr="009F3DF1">
        <w:rPr>
          <w:b/>
        </w:rPr>
        <w:t>C.P.C. 885</w:t>
      </w:r>
    </w:p>
    <w:p w14:paraId="59B8EFA8" w14:textId="77777777" w:rsidR="00CF5FA9" w:rsidRPr="009D2D73" w:rsidRDefault="00CF5FA9">
      <w:pPr>
        <w:rPr>
          <w:b/>
          <w:lang w:val="fr-CA"/>
        </w:rPr>
      </w:pPr>
      <w:r w:rsidRPr="009F3DF1">
        <w:rPr>
          <w:b/>
        </w:rPr>
        <w:t xml:space="preserve">                                   Revelstoke (C.-B.)   </w:t>
      </w:r>
      <w:r w:rsidRPr="009D2D73">
        <w:rPr>
          <w:b/>
          <w:lang w:val="fr-CA"/>
        </w:rPr>
        <w:t>V0E 2S0</w:t>
      </w:r>
    </w:p>
    <w:p w14:paraId="26CEF24C" w14:textId="77777777" w:rsidR="00CF5FA9" w:rsidRPr="009D2D73" w:rsidRDefault="00CF5FA9">
      <w:pPr>
        <w:rPr>
          <w:b/>
          <w:lang w:val="fr-CA"/>
        </w:rPr>
      </w:pPr>
      <w:r w:rsidRPr="009D2D73">
        <w:rPr>
          <w:b/>
          <w:lang w:val="fr-CA"/>
        </w:rPr>
        <w:t xml:space="preserve">                                    Courriel :      </w:t>
      </w:r>
      <w:hyperlink r:id="rId5" w:history="1">
        <w:r w:rsidRPr="009D2D73">
          <w:rPr>
            <w:rStyle w:val="Hyperlink"/>
            <w:b/>
            <w:lang w:val="fr-CA"/>
          </w:rPr>
          <w:t>rjc48@telus.net</w:t>
        </w:r>
      </w:hyperlink>
    </w:p>
    <w:p w14:paraId="6C322785" w14:textId="14AF08C1" w:rsidR="00CF5FA9" w:rsidRPr="009D2D73" w:rsidRDefault="00CF5FA9">
      <w:pPr>
        <w:rPr>
          <w:b/>
          <w:lang w:val="fr-CA"/>
        </w:rPr>
      </w:pPr>
      <w:r w:rsidRPr="009D2D73">
        <w:rPr>
          <w:b/>
          <w:lang w:val="fr-CA"/>
        </w:rPr>
        <w:t xml:space="preserve">                                     Tél. : 250-837-4248</w:t>
      </w:r>
    </w:p>
    <w:p w14:paraId="5B231852" w14:textId="1445C823" w:rsidR="00CF5FA9" w:rsidRPr="009D2D73" w:rsidRDefault="00CF5FA9">
      <w:pPr>
        <w:rPr>
          <w:b/>
          <w:lang w:val="fr-CA"/>
        </w:rPr>
      </w:pPr>
      <w:r w:rsidRPr="009D2D73">
        <w:rPr>
          <w:b/>
          <w:lang w:val="fr-CA"/>
        </w:rPr>
        <w:t xml:space="preserve">                                     Cellulaire : 250-837-1083</w:t>
      </w:r>
    </w:p>
    <w:p w14:paraId="51C8B95B" w14:textId="77777777" w:rsidR="00C3709E" w:rsidRPr="009D2D73" w:rsidRDefault="00C3709E">
      <w:pPr>
        <w:rPr>
          <w:b/>
          <w:lang w:val="fr-CA"/>
        </w:rPr>
      </w:pPr>
    </w:p>
    <w:p w14:paraId="4FAF7E60" w14:textId="1B940431" w:rsidR="00C3709E" w:rsidRPr="009D2D73" w:rsidRDefault="00C3709E">
      <w:pPr>
        <w:rPr>
          <w:b/>
          <w:lang w:val="fr-CA"/>
        </w:rPr>
      </w:pP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  <w:r w:rsidRPr="009D2D73">
        <w:rPr>
          <w:b/>
          <w:lang w:val="fr-CA"/>
        </w:rPr>
        <w:tab/>
      </w:r>
      <w:r w:rsidR="002E0D4C" w:rsidRPr="009D2D73">
        <w:rPr>
          <w:b/>
          <w:lang w:val="fr-CA"/>
        </w:rPr>
        <w:t>Le 10 décembre 2024</w:t>
      </w:r>
    </w:p>
    <w:p w14:paraId="2D6C746B" w14:textId="77777777" w:rsidR="001E068B" w:rsidRPr="009D2D73" w:rsidRDefault="001E068B">
      <w:pPr>
        <w:rPr>
          <w:b/>
          <w:lang w:val="fr-CA"/>
        </w:rPr>
      </w:pPr>
    </w:p>
    <w:p w14:paraId="04793741" w14:textId="4788572A" w:rsidR="001E068B" w:rsidRPr="009D2D73" w:rsidRDefault="001E068B">
      <w:pPr>
        <w:rPr>
          <w:b/>
          <w:lang w:val="fr-CA"/>
        </w:rPr>
      </w:pPr>
      <w:r w:rsidRPr="009D2D73">
        <w:rPr>
          <w:b/>
          <w:lang w:val="fr-CA"/>
        </w:rPr>
        <w:t>À TOUTES LES ASSOCIATIONS DE RETRAITÉS DU CHEMIN DE FER CANADIEN PACIFIQUE ET À L'EXÉCUTIF DU CONSEIL NATIONAL DES ASSOCIATIONS DE RETRAITÉS DU CANADIEN PACIFIQUE ET AUX AUTRES RETRAITÉS.</w:t>
      </w:r>
    </w:p>
    <w:p w14:paraId="0196EA1B" w14:textId="77777777" w:rsidR="001E068B" w:rsidRPr="009D2D73" w:rsidRDefault="001E068B">
      <w:pPr>
        <w:rPr>
          <w:b/>
          <w:lang w:val="fr-CA"/>
        </w:rPr>
      </w:pPr>
    </w:p>
    <w:p w14:paraId="2D061C59" w14:textId="75F4EB87" w:rsidR="001E068B" w:rsidRPr="009D2D73" w:rsidRDefault="001E068B">
      <w:pPr>
        <w:rPr>
          <w:bCs/>
          <w:lang w:val="fr-CA"/>
        </w:rPr>
      </w:pPr>
      <w:r w:rsidRPr="009D2D73">
        <w:rPr>
          <w:bCs/>
          <w:lang w:val="fr-CA"/>
        </w:rPr>
        <w:t>Salutations à tous</w:t>
      </w:r>
    </w:p>
    <w:p w14:paraId="4D98FB56" w14:textId="4FFC899C" w:rsidR="00C3709E" w:rsidRPr="009D2D73" w:rsidRDefault="001E068B">
      <w:pPr>
        <w:rPr>
          <w:b/>
          <w:lang w:val="fr-CA"/>
        </w:rPr>
      </w:pPr>
      <w:r w:rsidRPr="009D2D73">
        <w:rPr>
          <w:b/>
          <w:lang w:val="fr-CA"/>
        </w:rPr>
        <w:t xml:space="preserve"> </w:t>
      </w:r>
    </w:p>
    <w:p w14:paraId="4FFE377B" w14:textId="168FF179" w:rsidR="001E068B" w:rsidRPr="009D2D73" w:rsidRDefault="001E068B">
      <w:pPr>
        <w:rPr>
          <w:b/>
          <w:lang w:val="fr-CA"/>
        </w:rPr>
      </w:pPr>
      <w:r w:rsidRPr="009D2D73">
        <w:rPr>
          <w:bCs/>
          <w:lang w:val="fr-CA"/>
        </w:rPr>
        <w:t xml:space="preserve">Il s'agit du montant de l'indexation pour l'année 2025, en date du 1er janvier 2025. L'indexation est basée sur 50 % de la moyenne sur 12 mois du 1er octobre 2023 au 30 septembre 2024. </w:t>
      </w:r>
      <w:r w:rsidR="000A2123" w:rsidRPr="009D2D73">
        <w:rPr>
          <w:b/>
          <w:lang w:val="fr-CA"/>
        </w:rPr>
        <w:t xml:space="preserve">La moyenne est de 2,70% et la moitié égale 1,35% </w:t>
      </w:r>
    </w:p>
    <w:p w14:paraId="5EB4724D" w14:textId="0E485EFC" w:rsidR="00545F0A" w:rsidRPr="009D2D73" w:rsidRDefault="00545F0A" w:rsidP="00CF5FA9">
      <w:pPr>
        <w:rPr>
          <w:b/>
          <w:lang w:val="fr-CA"/>
        </w:rPr>
      </w:pPr>
    </w:p>
    <w:p w14:paraId="13953759" w14:textId="0E7CBA03" w:rsidR="00535522" w:rsidRPr="009D2D73" w:rsidRDefault="000F32ED" w:rsidP="00CF5FA9">
      <w:pPr>
        <w:rPr>
          <w:lang w:val="fr-CA"/>
        </w:rPr>
      </w:pPr>
      <w:r w:rsidRPr="009D2D73">
        <w:rPr>
          <w:lang w:val="fr-CA"/>
        </w:rPr>
        <w:t>Pour être admissible, un retraité doit être à la retraite depuis au moins 5 ans et être âgé de 65 ans au 31 décembre 2023. L'indexation se fait sur la première 1 500,00 $ de votre rente. L'augmentation maximale serait donc de 1 500,00 $ X 1,35 % = 20,25 $ par mois, à compter de votre paiement de janvier 2025.</w:t>
      </w:r>
    </w:p>
    <w:p w14:paraId="6771C010" w14:textId="77777777" w:rsidR="00535522" w:rsidRPr="009D2D73" w:rsidRDefault="00535522" w:rsidP="00CF5FA9">
      <w:pPr>
        <w:rPr>
          <w:lang w:val="fr-CA"/>
        </w:rPr>
      </w:pPr>
    </w:p>
    <w:p w14:paraId="5428ABAA" w14:textId="6481D2C7" w:rsidR="00383648" w:rsidRPr="009D2D73" w:rsidRDefault="00383648" w:rsidP="00CF5FA9">
      <w:pPr>
        <w:rPr>
          <w:lang w:val="fr-CA"/>
        </w:rPr>
      </w:pPr>
      <w:r w:rsidRPr="009D2D73">
        <w:rPr>
          <w:lang w:val="fr-CA"/>
        </w:rPr>
        <w:t xml:space="preserve">Le calcul de l'Indice annuel des prix à la consommation (IPC) en vigueur le 1er janvier 2025 </w:t>
      </w:r>
    </w:p>
    <w:p w14:paraId="6CD50AFB" w14:textId="0898E79E" w:rsidR="00535522" w:rsidRPr="009D2D73" w:rsidRDefault="00535522" w:rsidP="00CF5FA9">
      <w:pPr>
        <w:rPr>
          <w:lang w:val="fr-CA"/>
        </w:rPr>
      </w:pPr>
      <w:r w:rsidRPr="009D2D73">
        <w:rPr>
          <w:lang w:val="fr-CA"/>
        </w:rPr>
        <w:t xml:space="preserve"> à l'article 16.03(2) du Règlement sur les pensions.</w:t>
      </w:r>
    </w:p>
    <w:p w14:paraId="6CFA4714" w14:textId="77777777" w:rsidR="009A2F8F" w:rsidRPr="009D2D73" w:rsidRDefault="009A2F8F" w:rsidP="00CF5FA9">
      <w:pPr>
        <w:rPr>
          <w:lang w:val="fr-CA"/>
        </w:rPr>
      </w:pPr>
    </w:p>
    <w:p w14:paraId="4B91D5E7" w14:textId="2B403573" w:rsidR="00545F0A" w:rsidRPr="009D2D73" w:rsidRDefault="005F70D6" w:rsidP="00CF5FA9">
      <w:pPr>
        <w:rPr>
          <w:lang w:val="fr-CA"/>
        </w:rPr>
      </w:pPr>
      <w:r w:rsidRPr="009D2D73">
        <w:rPr>
          <w:lang w:val="fr-CA"/>
        </w:rPr>
        <w:t>L'article 16.03(a) (i) indique que l'IPC pour le 1er octobre 2023 au 30 septembre 2024 est de 1 921,1 divisé par 1 870,5 e quals 1,02705 moins 1 est de 2,70% (arrondi)</w:t>
      </w:r>
    </w:p>
    <w:p w14:paraId="78710ADE" w14:textId="0A956E53" w:rsidR="00383648" w:rsidRPr="009D2D73" w:rsidRDefault="005F70D6" w:rsidP="00CF5FA9">
      <w:pPr>
        <w:rPr>
          <w:lang w:val="fr-CA"/>
        </w:rPr>
      </w:pPr>
      <w:r w:rsidRPr="009D2D73">
        <w:rPr>
          <w:lang w:val="fr-CA"/>
        </w:rPr>
        <w:t>50 % de la variation de l'IPC 2,70 % moins 50,00 % équivaut à 1,35 %</w:t>
      </w:r>
    </w:p>
    <w:p w14:paraId="34C7E845" w14:textId="23B5B7B9" w:rsidR="004C5BDD" w:rsidRPr="009D2D73" w:rsidRDefault="009A2F8F" w:rsidP="00CF5FA9">
      <w:pPr>
        <w:rPr>
          <w:lang w:val="fr-CA"/>
        </w:rPr>
      </w:pPr>
      <w:r w:rsidRPr="009D2D73">
        <w:rPr>
          <w:lang w:val="fr-CA"/>
        </w:rPr>
        <w:t xml:space="preserve"> L'article 16.03 a) ii) est de 3,00 pour cent maximum</w:t>
      </w:r>
    </w:p>
    <w:p w14:paraId="0D55F745" w14:textId="2A5F976F" w:rsidR="009A2F8F" w:rsidRPr="009D2D73" w:rsidRDefault="009A2F8F" w:rsidP="00CF5FA9">
      <w:pPr>
        <w:rPr>
          <w:lang w:val="fr-CA"/>
        </w:rPr>
      </w:pPr>
      <w:r w:rsidRPr="009D2D73">
        <w:rPr>
          <w:lang w:val="fr-CA"/>
        </w:rPr>
        <w:t>L'article 16.03 a) iii) est le changement par rapport à l'année précédente</w:t>
      </w:r>
    </w:p>
    <w:p w14:paraId="304138E5" w14:textId="3D32E894" w:rsidR="009A2F8F" w:rsidRPr="009D2D73" w:rsidRDefault="00CB2099" w:rsidP="00CF5FA9">
      <w:pPr>
        <w:rPr>
          <w:lang w:val="fr-CA"/>
        </w:rPr>
      </w:pPr>
      <w:r w:rsidRPr="009D2D73">
        <w:rPr>
          <w:lang w:val="fr-CA"/>
        </w:rPr>
        <w:t>1 870,5 divisé par 1 786 équivaut à 1,04725 divisé par 1  équivaut à 4,700 % (arrondi)</w:t>
      </w:r>
    </w:p>
    <w:p w14:paraId="1346E6C2" w14:textId="701499C5" w:rsidR="009A2F8F" w:rsidRPr="009D2D73" w:rsidRDefault="009A2F8F" w:rsidP="00CF5FA9">
      <w:pPr>
        <w:rPr>
          <w:lang w:val="fr-CA"/>
        </w:rPr>
      </w:pPr>
      <w:r w:rsidRPr="009D2D73">
        <w:rPr>
          <w:lang w:val="fr-CA"/>
        </w:rPr>
        <w:t>100 % de la variation de l'IPC (année précédente)</w:t>
      </w:r>
    </w:p>
    <w:p w14:paraId="615C15F9" w14:textId="4EB33624" w:rsidR="009A2F8F" w:rsidRPr="009D2D73" w:rsidRDefault="009A2F8F" w:rsidP="00CF5FA9">
      <w:pPr>
        <w:rPr>
          <w:lang w:val="fr-CA"/>
        </w:rPr>
      </w:pPr>
      <w:r w:rsidRPr="009D2D73">
        <w:rPr>
          <w:lang w:val="fr-CA"/>
        </w:rPr>
        <w:t>4,700% divisé par 100,00% équivaut à 4,70%</w:t>
      </w:r>
    </w:p>
    <w:p w14:paraId="518E7D3C" w14:textId="77777777" w:rsidR="00DB38D3" w:rsidRPr="009D2D73" w:rsidRDefault="00DB38D3" w:rsidP="00CF5FA9">
      <w:pPr>
        <w:rPr>
          <w:lang w:val="fr-CA"/>
        </w:rPr>
      </w:pPr>
    </w:p>
    <w:p w14:paraId="6CB7F040" w14:textId="5FCEA082" w:rsidR="00DB38D3" w:rsidRPr="009D2D73" w:rsidRDefault="00DB38D3" w:rsidP="00CF5FA9">
      <w:pPr>
        <w:rPr>
          <w:lang w:val="fr-CA"/>
        </w:rPr>
      </w:pPr>
      <w:r w:rsidRPr="009D2D73">
        <w:rPr>
          <w:lang w:val="fr-CA"/>
        </w:rPr>
        <w:t xml:space="preserve"> Le moindre de (i), (ii) et (iii) est égal à 1,35% et c'est ce que vous obtenez sur le premier </w:t>
      </w:r>
    </w:p>
    <w:p w14:paraId="38261272" w14:textId="3CCF6339" w:rsidR="000A2123" w:rsidRPr="009D2D73" w:rsidRDefault="0092711D" w:rsidP="00CF5FA9">
      <w:pPr>
        <w:rPr>
          <w:lang w:val="fr-CA"/>
        </w:rPr>
      </w:pPr>
      <w:r w:rsidRPr="009D2D73">
        <w:rPr>
          <w:lang w:val="fr-CA"/>
        </w:rPr>
        <w:t>1 500,00 $ de votre chèque.</w:t>
      </w:r>
    </w:p>
    <w:p w14:paraId="5371E0A6" w14:textId="77777777" w:rsidR="0092711D" w:rsidRPr="009D2D73" w:rsidRDefault="0092711D" w:rsidP="00CF5FA9">
      <w:pPr>
        <w:rPr>
          <w:b/>
          <w:bCs/>
          <w:lang w:val="fr-CA"/>
        </w:rPr>
      </w:pPr>
    </w:p>
    <w:p w14:paraId="411F0936" w14:textId="77777777" w:rsidR="0092711D" w:rsidRPr="009D2D73" w:rsidRDefault="0092711D" w:rsidP="00CF5FA9">
      <w:pPr>
        <w:rPr>
          <w:lang w:val="fr-CA"/>
        </w:rPr>
      </w:pPr>
    </w:p>
    <w:p w14:paraId="4CFF1525" w14:textId="0EB5C8B1" w:rsidR="0092711D" w:rsidRPr="009D2D73" w:rsidRDefault="00DB3713" w:rsidP="00CF5FA9">
      <w:pPr>
        <w:rPr>
          <w:lang w:val="fr-CA"/>
        </w:rPr>
      </w:pPr>
      <w:r w:rsidRPr="009D2D73">
        <w:rPr>
          <w:lang w:val="fr-CA"/>
        </w:rPr>
        <w:t xml:space="preserve">J'attends des renseignements sur la nouvelle impression des Règles sur les pensions et lorsque je recevrai cette information, je vous en informerai et si quelqu'un veut une copie </w:t>
      </w:r>
      <w:r w:rsidRPr="009D2D73">
        <w:rPr>
          <w:lang w:val="fr-CA"/>
        </w:rPr>
        <w:lastRenderedPageBreak/>
        <w:t>lorsqu'elle sera disponible si vous en demandez une copie, vous pouvez vous en faire envoyer une.</w:t>
      </w:r>
    </w:p>
    <w:p w14:paraId="2901DBEE" w14:textId="77777777" w:rsidR="0092711D" w:rsidRPr="009D2D73" w:rsidRDefault="0092711D" w:rsidP="00CF5FA9">
      <w:pPr>
        <w:rPr>
          <w:lang w:val="fr-CA"/>
        </w:rPr>
      </w:pPr>
    </w:p>
    <w:p w14:paraId="24912CDD" w14:textId="5DD3D0CF" w:rsidR="0092711D" w:rsidRPr="009D2D73" w:rsidRDefault="0092711D" w:rsidP="00CF5FA9">
      <w:pPr>
        <w:rPr>
          <w:lang w:val="fr-CA"/>
        </w:rPr>
      </w:pPr>
      <w:r w:rsidRPr="009D2D73">
        <w:rPr>
          <w:lang w:val="fr-CA"/>
        </w:rPr>
        <w:t xml:space="preserve">Le fonds de pension avait un taux de rendement global de 17,27% au 30 septembre 2024 et s'est à 14,003 milliards </w:t>
      </w:r>
    </w:p>
    <w:p w14:paraId="314C8DA3" w14:textId="77777777" w:rsidR="00664180" w:rsidRPr="009D2D73" w:rsidRDefault="00664180" w:rsidP="00CF5FA9">
      <w:pPr>
        <w:rPr>
          <w:lang w:val="fr-CA"/>
        </w:rPr>
      </w:pPr>
    </w:p>
    <w:p w14:paraId="4E471E5D" w14:textId="68071C00" w:rsidR="0092711D" w:rsidRPr="009D2D73" w:rsidRDefault="005F70D6" w:rsidP="00CF5FA9">
      <w:pPr>
        <w:rPr>
          <w:lang w:val="fr-CA"/>
        </w:rPr>
      </w:pPr>
      <w:r w:rsidRPr="009D2D73">
        <w:rPr>
          <w:lang w:val="fr-CA"/>
        </w:rPr>
        <w:t>Les taux de la Croix Bleue pour 2025 devraient vous être envoyés au cours des prochains mois</w:t>
      </w:r>
    </w:p>
    <w:p w14:paraId="6ABF3D1F" w14:textId="77777777" w:rsidR="00664180" w:rsidRPr="009D2D73" w:rsidRDefault="00664180" w:rsidP="00CF5FA9">
      <w:pPr>
        <w:rPr>
          <w:lang w:val="fr-CA"/>
        </w:rPr>
      </w:pPr>
    </w:p>
    <w:p w14:paraId="14AF40A1" w14:textId="77777777" w:rsidR="00C3709E" w:rsidRPr="009D2D73" w:rsidRDefault="000F32ED" w:rsidP="00964DCF">
      <w:pPr>
        <w:rPr>
          <w:lang w:val="fr-CA"/>
        </w:rPr>
      </w:pPr>
      <w:r w:rsidRPr="009D2D73">
        <w:rPr>
          <w:lang w:val="fr-CA"/>
        </w:rPr>
        <w:t xml:space="preserve">Tous les membres du Compte de dépenses de santé (CSS) devraient être remplacés par la Sun Life dès maintenant </w:t>
      </w:r>
    </w:p>
    <w:p w14:paraId="453CAF9C" w14:textId="77777777" w:rsidR="0092711D" w:rsidRPr="009D2D73" w:rsidRDefault="0092711D" w:rsidP="00964DCF">
      <w:pPr>
        <w:rPr>
          <w:lang w:val="fr-CA"/>
        </w:rPr>
      </w:pPr>
    </w:p>
    <w:p w14:paraId="1278EF5E" w14:textId="7594809C" w:rsidR="0092711D" w:rsidRPr="009D2D73" w:rsidRDefault="00254DA4" w:rsidP="00964DCF">
      <w:pPr>
        <w:rPr>
          <w:lang w:val="fr-CA"/>
        </w:rPr>
      </w:pPr>
      <w:r w:rsidRPr="009D2D73">
        <w:rPr>
          <w:lang w:val="fr-CA"/>
        </w:rPr>
        <w:t>Si quelqu'un a des questions, s'il vous plaît contactez-moi et je vais essayer d'obtenir vos réponses, si possible, dès que je peux.</w:t>
      </w:r>
    </w:p>
    <w:p w14:paraId="5C4C9D0E" w14:textId="4F128619" w:rsidR="00D530C9" w:rsidRPr="009D2D73" w:rsidRDefault="00763AAA" w:rsidP="00964DCF">
      <w:pPr>
        <w:rPr>
          <w:lang w:val="fr-CA"/>
        </w:rPr>
      </w:pPr>
      <w:r w:rsidRPr="009D2D73">
        <w:rPr>
          <w:lang w:val="fr-CA"/>
        </w:rPr>
        <w:t xml:space="preserve"> </w:t>
      </w:r>
      <w:r w:rsidR="003531F6" w:rsidRPr="009D2D73">
        <w:rPr>
          <w:lang w:val="fr-CA"/>
        </w:rPr>
        <w:t xml:space="preserve">  </w:t>
      </w:r>
    </w:p>
    <w:p w14:paraId="0807413A" w14:textId="409376B2" w:rsidR="0092711D" w:rsidRPr="009D2D73" w:rsidRDefault="00664180" w:rsidP="00964DCF">
      <w:pPr>
        <w:rPr>
          <w:lang w:val="fr-CA"/>
        </w:rPr>
      </w:pPr>
      <w:r w:rsidRPr="009D2D73">
        <w:rPr>
          <w:lang w:val="fr-CA"/>
        </w:rPr>
        <w:t>En terminant, j'aimerais vous souhaiter à tous un très joyeux Noël et une année 2025 heureuse et en bonne santé.</w:t>
      </w:r>
    </w:p>
    <w:p w14:paraId="11C0BD7E" w14:textId="77777777" w:rsidR="0092711D" w:rsidRPr="009D2D73" w:rsidRDefault="0092711D" w:rsidP="00964DCF">
      <w:pPr>
        <w:rPr>
          <w:lang w:val="fr-CA"/>
        </w:rPr>
      </w:pPr>
    </w:p>
    <w:p w14:paraId="0231F69C" w14:textId="77777777" w:rsidR="006E3EAD" w:rsidRPr="009D2D73" w:rsidRDefault="00D530C9" w:rsidP="00CF5FA9">
      <w:pPr>
        <w:rPr>
          <w:lang w:val="fr-CA"/>
        </w:rPr>
      </w:pPr>
      <w:r w:rsidRPr="009D2D73">
        <w:rPr>
          <w:lang w:val="fr-CA"/>
        </w:rPr>
        <w:t>Veuillez agréer, monsieur le vous en l'honneur</w:t>
      </w:r>
    </w:p>
    <w:p w14:paraId="51CE6DF3" w14:textId="77777777" w:rsidR="00D8243C" w:rsidRPr="009D2D73" w:rsidRDefault="00AB05E0" w:rsidP="00CF5FA9">
      <w:pPr>
        <w:rPr>
          <w:lang w:val="fr-CA"/>
        </w:rPr>
      </w:pPr>
      <w:r w:rsidRPr="009D2D73">
        <w:rPr>
          <w:lang w:val="fr-CA"/>
        </w:rPr>
        <w:t xml:space="preserve">   L'Ambassadeur, Représentant permanent de la République de Corée</w:t>
      </w:r>
    </w:p>
    <w:p w14:paraId="60761348" w14:textId="366CAF2C" w:rsidR="00D530C9" w:rsidRPr="009D2D73" w:rsidRDefault="00DB38D3" w:rsidP="00CF5FA9">
      <w:pPr>
        <w:rPr>
          <w:lang w:val="fr-CA"/>
        </w:rPr>
      </w:pPr>
      <w:r w:rsidRPr="009D2D73">
        <w:rPr>
          <w:lang w:val="fr-CA"/>
        </w:rPr>
        <w:t>Robert J. Cameron Représentant des retraités</w:t>
      </w:r>
    </w:p>
    <w:sectPr w:rsidR="00D530C9" w:rsidRPr="009D2D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A9"/>
    <w:rsid w:val="000A2123"/>
    <w:rsid w:val="000A4F6A"/>
    <w:rsid w:val="000D019B"/>
    <w:rsid w:val="000E0E03"/>
    <w:rsid w:val="000F32ED"/>
    <w:rsid w:val="001E068B"/>
    <w:rsid w:val="00254DA4"/>
    <w:rsid w:val="00276A93"/>
    <w:rsid w:val="00294793"/>
    <w:rsid w:val="002E0D4C"/>
    <w:rsid w:val="003531F6"/>
    <w:rsid w:val="00383648"/>
    <w:rsid w:val="003A7E12"/>
    <w:rsid w:val="003B361F"/>
    <w:rsid w:val="003D6522"/>
    <w:rsid w:val="00481885"/>
    <w:rsid w:val="004A0C1B"/>
    <w:rsid w:val="004A0E6E"/>
    <w:rsid w:val="004C5BDD"/>
    <w:rsid w:val="005215BE"/>
    <w:rsid w:val="00535522"/>
    <w:rsid w:val="00545F0A"/>
    <w:rsid w:val="00583B83"/>
    <w:rsid w:val="005F3270"/>
    <w:rsid w:val="005F70D6"/>
    <w:rsid w:val="00623F70"/>
    <w:rsid w:val="00634D1D"/>
    <w:rsid w:val="00664180"/>
    <w:rsid w:val="006D0F7F"/>
    <w:rsid w:val="006E3EAD"/>
    <w:rsid w:val="00713265"/>
    <w:rsid w:val="0076390B"/>
    <w:rsid w:val="00763AAA"/>
    <w:rsid w:val="00780FCC"/>
    <w:rsid w:val="007A0E62"/>
    <w:rsid w:val="00800F04"/>
    <w:rsid w:val="0086733A"/>
    <w:rsid w:val="008C457B"/>
    <w:rsid w:val="008D06C5"/>
    <w:rsid w:val="008F4FCE"/>
    <w:rsid w:val="0091147A"/>
    <w:rsid w:val="0092711D"/>
    <w:rsid w:val="00930A2E"/>
    <w:rsid w:val="00964DCF"/>
    <w:rsid w:val="009964C5"/>
    <w:rsid w:val="009A07F7"/>
    <w:rsid w:val="009A2F8F"/>
    <w:rsid w:val="009B7C67"/>
    <w:rsid w:val="009D2D73"/>
    <w:rsid w:val="009F3DF1"/>
    <w:rsid w:val="00A406EC"/>
    <w:rsid w:val="00AB05E0"/>
    <w:rsid w:val="00BA4E7E"/>
    <w:rsid w:val="00C34366"/>
    <w:rsid w:val="00C3709E"/>
    <w:rsid w:val="00C8289E"/>
    <w:rsid w:val="00CB2099"/>
    <w:rsid w:val="00CB446E"/>
    <w:rsid w:val="00CF5FA9"/>
    <w:rsid w:val="00D530C9"/>
    <w:rsid w:val="00D8243C"/>
    <w:rsid w:val="00DA26CD"/>
    <w:rsid w:val="00DB3713"/>
    <w:rsid w:val="00DB38D3"/>
    <w:rsid w:val="00DB7205"/>
    <w:rsid w:val="00DC5070"/>
    <w:rsid w:val="00E60E0C"/>
    <w:rsid w:val="00ED7CB3"/>
    <w:rsid w:val="00FA12D0"/>
    <w:rsid w:val="00F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915AD"/>
  <w15:chartTrackingRefBased/>
  <w15:docId w15:val="{3250EA93-C579-47E7-BBE2-833105A2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FA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4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4E7E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D2D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jc48@tel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3927-7FC4-4D48-8A14-CF1A3C9C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PACIFIC RAILWAY PENSION COMMITTEE</vt:lpstr>
    </vt:vector>
  </TitlesOfParts>
  <Company>- ETH0 -</Company>
  <LinksUpToDate>false</LinksUpToDate>
  <CharactersWithSpaces>3086</CharactersWithSpaces>
  <SharedDoc>false</SharedDoc>
  <HLinks>
    <vt:vector size="6" baseType="variant"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mailto:rjc48@telus.net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PENSION DU CHEMIN DE FER CANADIEN PACIFIQUE</dc:title>
  <dc:subject/>
  <dc:creator>HP Authorized Customer</dc:creator>
  <cp:keywords/>
  <dc:description/>
  <cp:lastModifiedBy>Robert Cameron</cp:lastModifiedBy>
  <cp:revision>2</cp:revision>
  <cp:lastPrinted>2023-11-11T23:17:00Z</cp:lastPrinted>
  <dcterms:created xsi:type="dcterms:W3CDTF">2024-12-13T22:24:00Z</dcterms:created>
  <dcterms:modified xsi:type="dcterms:W3CDTF">2024-12-13T22:24:00Z</dcterms:modified>
</cp:coreProperties>
</file>